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6F" w:rsidRDefault="009C7B6F" w:rsidP="009C7B6F">
      <w:pPr>
        <w:widowControl/>
        <w:spacing w:line="560" w:lineRule="exact"/>
        <w:jc w:val="center"/>
        <w:rPr>
          <w:rFonts w:ascii="方正小标宋简体" w:eastAsia="方正小标宋简体" w:hAnsi="Arial" w:cs="Arial"/>
          <w:spacing w:val="-8"/>
          <w:kern w:val="0"/>
          <w:sz w:val="36"/>
          <w:szCs w:val="36"/>
        </w:rPr>
      </w:pPr>
      <w:r w:rsidRPr="008509F9">
        <w:rPr>
          <w:rFonts w:ascii="仿宋_GB2312" w:eastAsia="仿宋_GB2312" w:hAnsi="Arial" w:cs="Arial"/>
          <w:noProof/>
          <w:spacing w:val="-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39690" wp14:editId="33B3F3F2">
                <wp:simplePos x="0" y="0"/>
                <wp:positionH relativeFrom="column">
                  <wp:posOffset>-19685</wp:posOffset>
                </wp:positionH>
                <wp:positionV relativeFrom="paragraph">
                  <wp:posOffset>-495935</wp:posOffset>
                </wp:positionV>
                <wp:extent cx="838200" cy="49657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6F" w:rsidRDefault="009C7B6F" w:rsidP="009C7B6F"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A607D0">
                              <w:rPr>
                                <w:rFonts w:ascii="Times New Roman" w:eastAsia="黑体" w:hAnsi="Times New Roman" w:cs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.55pt;margin-top:-39.05pt;width:66pt;height:39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" stroked="f">
                <v:textbox style="mso-fit-shape-to-text:t">
                  <w:txbxContent>
                    <w:p w:rsidR="009C7B6F" w:rsidRDefault="009C7B6F" w:rsidP="009C7B6F"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  <w:r w:rsidRPr="00A607D0">
                        <w:rPr>
                          <w:rFonts w:ascii="Times New Roman" w:eastAsia="黑体" w:hAnsi="Times New Roman" w:cs="黑体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F38C0">
        <w:rPr>
          <w:rFonts w:ascii="方正小标宋简体" w:eastAsia="方正小标宋简体" w:hAnsi="Arial" w:cs="Arial" w:hint="eastAsia"/>
          <w:spacing w:val="-8"/>
          <w:kern w:val="0"/>
          <w:sz w:val="36"/>
          <w:szCs w:val="36"/>
        </w:rPr>
        <w:t>湖</w:t>
      </w:r>
      <w:bookmarkStart w:id="0" w:name="_GoBack"/>
      <w:r w:rsidRPr="006F38C0">
        <w:rPr>
          <w:rFonts w:ascii="方正小标宋简体" w:eastAsia="方正小标宋简体" w:hAnsi="Arial" w:cs="Arial" w:hint="eastAsia"/>
          <w:spacing w:val="-8"/>
          <w:kern w:val="0"/>
          <w:sz w:val="36"/>
          <w:szCs w:val="36"/>
        </w:rPr>
        <w:t>北省统战系统先进集体、先进工作者</w:t>
      </w:r>
    </w:p>
    <w:p w:rsidR="009C7B6F" w:rsidRPr="006F38C0" w:rsidRDefault="009C7B6F" w:rsidP="009C7B6F">
      <w:pPr>
        <w:widowControl/>
        <w:spacing w:line="560" w:lineRule="exact"/>
        <w:jc w:val="center"/>
        <w:rPr>
          <w:rFonts w:ascii="方正小标宋简体" w:eastAsia="方正小标宋简体" w:hAnsi="Arial" w:cs="Arial"/>
          <w:spacing w:val="-8"/>
          <w:kern w:val="0"/>
          <w:sz w:val="36"/>
          <w:szCs w:val="36"/>
        </w:rPr>
      </w:pPr>
      <w:r w:rsidRPr="006F38C0">
        <w:rPr>
          <w:rFonts w:ascii="方正小标宋简体" w:eastAsia="方正小标宋简体" w:hAnsi="Arial" w:cs="Arial" w:hint="eastAsia"/>
          <w:spacing w:val="-8"/>
          <w:kern w:val="0"/>
          <w:sz w:val="36"/>
          <w:szCs w:val="36"/>
        </w:rPr>
        <w:t>评选名额</w:t>
      </w:r>
      <w:r>
        <w:rPr>
          <w:rFonts w:ascii="方正小标宋简体" w:eastAsia="方正小标宋简体" w:hAnsi="Arial" w:cs="Arial" w:hint="eastAsia"/>
          <w:spacing w:val="-8"/>
          <w:kern w:val="0"/>
          <w:sz w:val="36"/>
          <w:szCs w:val="36"/>
        </w:rPr>
        <w:t>预</w:t>
      </w:r>
      <w:r w:rsidRPr="006F38C0">
        <w:rPr>
          <w:rFonts w:ascii="方正小标宋简体" w:eastAsia="方正小标宋简体" w:hAnsi="Arial" w:cs="Arial" w:hint="eastAsia"/>
          <w:spacing w:val="-8"/>
          <w:kern w:val="0"/>
          <w:sz w:val="36"/>
          <w:szCs w:val="36"/>
        </w:rPr>
        <w:t>分配表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134"/>
        <w:gridCol w:w="1417"/>
        <w:gridCol w:w="992"/>
        <w:gridCol w:w="3093"/>
      </w:tblGrid>
      <w:tr w:rsidR="009C7B6F" w:rsidRPr="000C307B" w:rsidTr="009B0220">
        <w:trPr>
          <w:trHeight w:hRule="exact" w:val="567"/>
          <w:jc w:val="center"/>
        </w:trPr>
        <w:tc>
          <w:tcPr>
            <w:tcW w:w="2046" w:type="dxa"/>
            <w:vMerge w:val="restart"/>
            <w:shd w:val="clear" w:color="auto" w:fill="auto"/>
            <w:vAlign w:val="center"/>
          </w:tcPr>
          <w:bookmarkEnd w:id="0"/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551" w:type="dxa"/>
            <w:gridSpan w:val="2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先进集体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7B6F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先进</w:t>
            </w:r>
          </w:p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工作者</w:t>
            </w:r>
          </w:p>
        </w:tc>
        <w:tc>
          <w:tcPr>
            <w:tcW w:w="3093" w:type="dxa"/>
            <w:vMerge w:val="restart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C7B6F" w:rsidRPr="000C307B" w:rsidTr="009B0220">
        <w:trPr>
          <w:trHeight w:hRule="exact" w:val="737"/>
          <w:jc w:val="center"/>
        </w:trPr>
        <w:tc>
          <w:tcPr>
            <w:tcW w:w="2046" w:type="dxa"/>
            <w:vMerge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7B6F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市州</w:t>
            </w:r>
          </w:p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统战部</w:t>
            </w:r>
          </w:p>
        </w:tc>
        <w:tc>
          <w:tcPr>
            <w:tcW w:w="1417" w:type="dxa"/>
            <w:vAlign w:val="center"/>
          </w:tcPr>
          <w:p w:rsidR="009C7B6F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统战系统</w:t>
            </w:r>
          </w:p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4E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850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bookmarkStart w:id="1" w:name="_Hlk17787322"/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武汉</w:t>
            </w:r>
          </w:p>
        </w:tc>
        <w:tc>
          <w:tcPr>
            <w:tcW w:w="1134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武汉市直统战系统厅（局）级单位</w:t>
            </w:r>
            <w:proofErr w:type="gramStart"/>
            <w:r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参评，可推荐所属县处级单位或内设机构</w:t>
            </w:r>
          </w:p>
        </w:tc>
      </w:tr>
      <w:bookmarkEnd w:id="1"/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黄石</w:t>
            </w:r>
          </w:p>
        </w:tc>
        <w:tc>
          <w:tcPr>
            <w:tcW w:w="1134" w:type="dxa"/>
            <w:vMerge w:val="restart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十堰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襄阳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宜昌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荆州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荆门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鄂州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孝感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黄冈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咸宁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随州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恩施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仙桃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天门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潜江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神农架林区</w:t>
            </w:r>
          </w:p>
        </w:tc>
        <w:tc>
          <w:tcPr>
            <w:tcW w:w="1134" w:type="dxa"/>
            <w:vMerge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2551" w:type="dxa"/>
            <w:gridSpan w:val="2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567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科研院所、国有大中型企业</w:t>
            </w:r>
          </w:p>
        </w:tc>
        <w:tc>
          <w:tcPr>
            <w:tcW w:w="2551" w:type="dxa"/>
            <w:gridSpan w:val="2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</w:p>
        </w:tc>
      </w:tr>
      <w:tr w:rsidR="009C7B6F" w:rsidRPr="000C307B" w:rsidTr="009B0220">
        <w:trPr>
          <w:trHeight w:val="45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省直统战系统</w:t>
            </w:r>
          </w:p>
        </w:tc>
        <w:tc>
          <w:tcPr>
            <w:tcW w:w="2551" w:type="dxa"/>
            <w:gridSpan w:val="2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rPr>
                <w:rFonts w:ascii="Times New Roman" w:eastAsia="楷体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  <w:szCs w:val="24"/>
              </w:rPr>
              <w:t>含省委统战部机关</w:t>
            </w:r>
          </w:p>
        </w:tc>
      </w:tr>
      <w:tr w:rsidR="009C7B6F" w:rsidRPr="000C307B" w:rsidTr="009B0220">
        <w:trPr>
          <w:trHeight w:val="567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551" w:type="dxa"/>
            <w:gridSpan w:val="2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A607D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404E35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fldChar w:fldCharType="begin"/>
            </w:r>
            <w:r w:rsidRPr="00404E35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instrText xml:space="preserve"> =SUM(ABOVE) </w:instrText>
            </w:r>
            <w:r w:rsidRPr="00404E35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fldChar w:fldCharType="separate"/>
            </w:r>
            <w:r w:rsidRPr="00A607D0">
              <w:rPr>
                <w:rFonts w:ascii="Times New Roman" w:eastAsia="楷体_GB2312" w:hAnsi="Times New Roman"/>
                <w:noProof/>
                <w:kern w:val="0"/>
                <w:sz w:val="24"/>
                <w:szCs w:val="24"/>
              </w:rPr>
              <w:t>76</w:t>
            </w:r>
            <w:r w:rsidRPr="00404E35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9C7B6F" w:rsidRPr="00404E35" w:rsidRDefault="009C7B6F" w:rsidP="009B0220">
            <w:pPr>
              <w:widowControl/>
              <w:spacing w:line="2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预留</w:t>
            </w:r>
            <w:r w:rsidRPr="00A607D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个先进工作者名额作为机动名额</w:t>
            </w:r>
          </w:p>
        </w:tc>
      </w:tr>
    </w:tbl>
    <w:p w:rsidR="00F00830" w:rsidRPr="009C7B6F" w:rsidRDefault="00F00830"/>
    <w:sectPr w:rsidR="00F00830" w:rsidRPr="009C7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6F"/>
    <w:rsid w:val="009C7B6F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&lt;s:property value="#session.userName"/&gt;</dc:creator>
  <cp:lastModifiedBy>&lt;s:property value="#session.userName"/&gt;</cp:lastModifiedBy>
  <cp:revision>1</cp:revision>
  <dcterms:created xsi:type="dcterms:W3CDTF">2019-12-23T09:31:00Z</dcterms:created>
  <dcterms:modified xsi:type="dcterms:W3CDTF">2019-12-23T09:32:00Z</dcterms:modified>
</cp:coreProperties>
</file>