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40" w:rsidRDefault="00D62421">
      <w:pPr>
        <w:jc w:val="center"/>
        <w:rPr>
          <w:rFonts w:ascii="方正小标宋简体" w:eastAsia="方正小标宋简体" w:hAnsi="宋体" w:cs="方正小标宋简体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省知联会（欧美同学会）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年度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sz w:val="36"/>
          <w:szCs w:val="36"/>
        </w:rPr>
        <w:t>工作经费</w:t>
      </w:r>
    </w:p>
    <w:p w:rsidR="00560B40" w:rsidRDefault="00D62421">
      <w:pPr>
        <w:jc w:val="center"/>
        <w:rPr>
          <w:rFonts w:cs="Times New Roman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绩效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自评表</w:t>
      </w:r>
    </w:p>
    <w:p w:rsidR="00560B40" w:rsidRDefault="00D62421">
      <w:pPr>
        <w:widowControl/>
        <w:ind w:firstLineChars="100" w:firstLine="240"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4"/>
          <w:szCs w:val="24"/>
        </w:rPr>
        <w:t>单位名称：中共湖北省委统一战线工作部</w:t>
      </w:r>
      <w:r>
        <w:rPr>
          <w:rFonts w:ascii="楷体_GB2312" w:eastAsia="楷体_GB2312" w:hAnsi="仿宋" w:cs="楷体_GB2312"/>
          <w:kern w:val="0"/>
          <w:sz w:val="24"/>
          <w:szCs w:val="24"/>
        </w:rPr>
        <w:t xml:space="preserve">  </w:t>
      </w:r>
      <w:r>
        <w:rPr>
          <w:rFonts w:ascii="楷体_GB2312" w:eastAsia="楷体_GB2312" w:hAnsi="仿宋" w:cs="楷体_GB2312" w:hint="eastAsia"/>
          <w:kern w:val="0"/>
          <w:sz w:val="24"/>
          <w:szCs w:val="24"/>
        </w:rPr>
        <w:t xml:space="preserve">    </w:t>
      </w:r>
      <w:r>
        <w:rPr>
          <w:rFonts w:ascii="楷体_GB2312" w:eastAsia="楷体_GB2312" w:hAnsi="仿宋" w:cs="楷体_GB2312" w:hint="eastAsia"/>
          <w:kern w:val="0"/>
          <w:sz w:val="24"/>
          <w:szCs w:val="24"/>
        </w:rPr>
        <w:t>填报日期：</w:t>
      </w:r>
      <w:r>
        <w:rPr>
          <w:rFonts w:ascii="楷体_GB2312" w:eastAsia="楷体_GB2312" w:hAnsi="仿宋" w:cs="楷体_GB2312" w:hint="eastAsia"/>
          <w:kern w:val="0"/>
          <w:sz w:val="24"/>
          <w:szCs w:val="24"/>
        </w:rPr>
        <w:t>2022</w:t>
      </w:r>
      <w:r>
        <w:rPr>
          <w:rFonts w:ascii="楷体_GB2312" w:eastAsia="楷体_GB2312" w:hAnsi="仿宋" w:cs="楷体_GB2312" w:hint="eastAsia"/>
          <w:kern w:val="0"/>
          <w:sz w:val="24"/>
          <w:szCs w:val="24"/>
        </w:rPr>
        <w:t>年</w:t>
      </w:r>
      <w:r>
        <w:rPr>
          <w:rFonts w:ascii="楷体_GB2312" w:eastAsia="楷体_GB2312" w:hAnsi="仿宋" w:cs="楷体_GB2312" w:hint="eastAsia"/>
          <w:kern w:val="0"/>
          <w:sz w:val="24"/>
          <w:szCs w:val="24"/>
        </w:rPr>
        <w:t>4</w:t>
      </w:r>
      <w:r>
        <w:rPr>
          <w:rFonts w:ascii="楷体_GB2312" w:eastAsia="楷体_GB2312" w:hAnsi="仿宋" w:cs="楷体_GB2312" w:hint="eastAsia"/>
          <w:kern w:val="0"/>
          <w:sz w:val="24"/>
          <w:szCs w:val="24"/>
        </w:rPr>
        <w:t>月</w:t>
      </w:r>
      <w:r>
        <w:rPr>
          <w:rFonts w:ascii="楷体_GB2312" w:eastAsia="楷体_GB2312" w:hAnsi="仿宋" w:cs="楷体_GB2312" w:hint="eastAsia"/>
          <w:kern w:val="0"/>
          <w:sz w:val="24"/>
          <w:szCs w:val="24"/>
        </w:rPr>
        <w:t>25</w:t>
      </w:r>
      <w:r>
        <w:rPr>
          <w:rFonts w:ascii="楷体_GB2312" w:eastAsia="楷体_GB2312" w:hAnsi="仿宋" w:cs="楷体_GB2312" w:hint="eastAsia"/>
          <w:kern w:val="0"/>
          <w:sz w:val="24"/>
          <w:szCs w:val="24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1319"/>
        <w:gridCol w:w="923"/>
        <w:gridCol w:w="332"/>
        <w:gridCol w:w="1380"/>
        <w:gridCol w:w="148"/>
        <w:gridCol w:w="1319"/>
        <w:gridCol w:w="877"/>
      </w:tblGrid>
      <w:tr w:rsidR="00560B4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省知联会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</w:rPr>
              <w:t>（欧美同学会）工作经费</w:t>
            </w:r>
          </w:p>
        </w:tc>
      </w:tr>
      <w:tr w:rsidR="00560B4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560B40" w:rsidRDefault="00D62421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中共湖北省委统一战线工作部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 xml:space="preserve"> </w:t>
            </w:r>
          </w:p>
        </w:tc>
        <w:tc>
          <w:tcPr>
            <w:tcW w:w="1712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2344" w:type="dxa"/>
            <w:gridSpan w:val="3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湖北省党外知识分子联谊会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560B4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560B40" w:rsidRDefault="00D62421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省直专项</w:t>
            </w:r>
            <w:proofErr w:type="gramEnd"/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、省对下转移支付项目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560B4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560B40" w:rsidRDefault="00D62421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560B40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560B40" w:rsidRDefault="00D62421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☑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560B40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 w:rsidR="00560B40" w:rsidRDefault="00560B4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255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B/A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2196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</w:t>
            </w:r>
            <w:r>
              <w:rPr>
                <w:rFonts w:ascii="仿宋_GB2312" w:eastAsia="仿宋_GB2312" w:hAnsi="宋体" w:cs="仿宋_GB2312"/>
                <w:kern w:val="0"/>
              </w:rPr>
              <w:t>*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执行率）</w:t>
            </w:r>
          </w:p>
        </w:tc>
      </w:tr>
      <w:tr w:rsidR="00560B40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560B40" w:rsidRDefault="00560B40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46.66</w:t>
            </w:r>
          </w:p>
        </w:tc>
        <w:tc>
          <w:tcPr>
            <w:tcW w:w="1255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46.22</w:t>
            </w:r>
          </w:p>
        </w:tc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99.06%</w:t>
            </w:r>
          </w:p>
        </w:tc>
        <w:tc>
          <w:tcPr>
            <w:tcW w:w="2196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19.81</w:t>
            </w:r>
          </w:p>
        </w:tc>
      </w:tr>
      <w:tr w:rsidR="00560B40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560B40" w:rsidRDefault="00D62421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574" w:type="dxa"/>
            <w:gridSpan w:val="3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得分</w:t>
            </w:r>
          </w:p>
        </w:tc>
      </w:tr>
      <w:tr w:rsidR="00560B40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560B40" w:rsidRDefault="00560B40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各类学习教育活动（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</w:rPr>
              <w:t>）</w:t>
            </w:r>
          </w:p>
        </w:tc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</w:t>
            </w:r>
          </w:p>
        </w:tc>
        <w:tc>
          <w:tcPr>
            <w:tcW w:w="1319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</w:t>
            </w:r>
          </w:p>
        </w:tc>
        <w:tc>
          <w:tcPr>
            <w:tcW w:w="877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18</w:t>
            </w:r>
          </w:p>
        </w:tc>
      </w:tr>
      <w:tr w:rsidR="00560B40">
        <w:trPr>
          <w:trHeight w:val="510"/>
          <w:jc w:val="center"/>
        </w:trPr>
        <w:tc>
          <w:tcPr>
            <w:tcW w:w="828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</w:t>
            </w:r>
          </w:p>
          <w:p w:rsidR="00560B40" w:rsidRDefault="00D6242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16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走访调研活动（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19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7</w:t>
            </w:r>
          </w:p>
        </w:tc>
        <w:tc>
          <w:tcPr>
            <w:tcW w:w="877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16</w:t>
            </w:r>
          </w:p>
        </w:tc>
      </w:tr>
      <w:tr w:rsidR="00560B40">
        <w:trPr>
          <w:trHeight w:val="510"/>
          <w:jc w:val="center"/>
        </w:trPr>
        <w:tc>
          <w:tcPr>
            <w:tcW w:w="828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 w:hint="eastAsia"/>
                <w:kern w:val="0"/>
              </w:rPr>
              <w:t>3</w:t>
            </w:r>
          </w:p>
          <w:p w:rsidR="00560B40" w:rsidRDefault="00D6242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各类联谊交友活动（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19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4</w:t>
            </w:r>
          </w:p>
        </w:tc>
        <w:tc>
          <w:tcPr>
            <w:tcW w:w="877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14</w:t>
            </w:r>
          </w:p>
        </w:tc>
      </w:tr>
      <w:tr w:rsidR="00560B40">
        <w:trPr>
          <w:trHeight w:val="510"/>
          <w:jc w:val="center"/>
        </w:trPr>
        <w:tc>
          <w:tcPr>
            <w:tcW w:w="828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bookmarkStart w:id="1" w:name="_Hlk101727285"/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 w:hint="eastAsia"/>
                <w:kern w:val="0"/>
              </w:rPr>
              <w:t>4</w:t>
            </w:r>
          </w:p>
          <w:p w:rsidR="00560B40" w:rsidRDefault="00D6242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创新成果推广应用及投资推动（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19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6</w:t>
            </w:r>
          </w:p>
        </w:tc>
        <w:tc>
          <w:tcPr>
            <w:tcW w:w="877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18</w:t>
            </w:r>
          </w:p>
        </w:tc>
      </w:tr>
      <w:bookmarkEnd w:id="1"/>
      <w:tr w:rsidR="00560B40">
        <w:trPr>
          <w:trHeight w:val="510"/>
          <w:jc w:val="center"/>
        </w:trPr>
        <w:tc>
          <w:tcPr>
            <w:tcW w:w="828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 w:hint="eastAsia"/>
                <w:kern w:val="0"/>
              </w:rPr>
              <w:t>5</w:t>
            </w:r>
          </w:p>
          <w:p w:rsidR="00560B40" w:rsidRDefault="00D6242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</w:rPr>
              <w:t>14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2574" w:type="dxa"/>
            <w:gridSpan w:val="3"/>
            <w:vAlign w:val="center"/>
          </w:tcPr>
          <w:p w:rsidR="00560B40" w:rsidRDefault="00D62421">
            <w:pPr>
              <w:widowControl/>
              <w:jc w:val="left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经济社会发展建言献策（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528" w:type="dxa"/>
            <w:gridSpan w:val="2"/>
            <w:vAlign w:val="center"/>
          </w:tcPr>
          <w:p w:rsidR="00560B40" w:rsidRDefault="00D62421">
            <w:pPr>
              <w:widowControl/>
              <w:jc w:val="center"/>
              <w:textAlignment w:val="center"/>
              <w:rPr>
                <w:rFonts w:ascii="楷体_GB2312" w:eastAsia="楷体_GB2312" w:hAnsi="Arial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Arial" w:cs="楷体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19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2</w:t>
            </w:r>
          </w:p>
        </w:tc>
        <w:tc>
          <w:tcPr>
            <w:tcW w:w="877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14</w:t>
            </w:r>
          </w:p>
        </w:tc>
      </w:tr>
      <w:tr w:rsidR="00560B40">
        <w:trPr>
          <w:trHeight w:val="510"/>
          <w:jc w:val="center"/>
        </w:trPr>
        <w:tc>
          <w:tcPr>
            <w:tcW w:w="828" w:type="dxa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560B40" w:rsidRDefault="00D62421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99.81</w:t>
            </w:r>
          </w:p>
        </w:tc>
      </w:tr>
    </w:tbl>
    <w:p w:rsidR="00560B40" w:rsidRDefault="00560B40"/>
    <w:sectPr w:rsidR="0056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21" w:rsidRDefault="00D62421" w:rsidP="00D62421">
      <w:r>
        <w:separator/>
      </w:r>
    </w:p>
  </w:endnote>
  <w:endnote w:type="continuationSeparator" w:id="0">
    <w:p w:rsidR="00D62421" w:rsidRDefault="00D62421" w:rsidP="00D6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21" w:rsidRDefault="00D62421" w:rsidP="00D62421">
      <w:r>
        <w:separator/>
      </w:r>
    </w:p>
  </w:footnote>
  <w:footnote w:type="continuationSeparator" w:id="0">
    <w:p w:rsidR="00D62421" w:rsidRDefault="00D62421" w:rsidP="00D62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M2U1YjQ5Nzc0N2NlZjA1NzM1ZWYxYzc3YTViYzMifQ=="/>
  </w:docVars>
  <w:rsids>
    <w:rsidRoot w:val="1A024D45"/>
    <w:rsid w:val="00243783"/>
    <w:rsid w:val="003151B5"/>
    <w:rsid w:val="00560B40"/>
    <w:rsid w:val="00B4186F"/>
    <w:rsid w:val="00D62421"/>
    <w:rsid w:val="00D92396"/>
    <w:rsid w:val="1A024D45"/>
    <w:rsid w:val="2E755ED3"/>
    <w:rsid w:val="3BBC1688"/>
    <w:rsid w:val="5467049E"/>
    <w:rsid w:val="651E0514"/>
    <w:rsid w:val="669F4CE6"/>
    <w:rsid w:val="6E826833"/>
    <w:rsid w:val="76A0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等线" w:eastAsia="等线" w:hAnsi="等线" w:cs="等线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等线" w:eastAsia="等线" w:hAnsi="等线" w:cs="等线"/>
      <w:kern w:val="2"/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等线" w:eastAsia="等线" w:hAnsi="等线" w:cs="等线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等线" w:eastAsia="等线" w:hAnsi="等线" w:cs="等线"/>
      <w:kern w:val="2"/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caiwu</cp:lastModifiedBy>
  <cp:revision>4</cp:revision>
  <cp:lastPrinted>2022-09-05T02:38:00Z</cp:lastPrinted>
  <dcterms:created xsi:type="dcterms:W3CDTF">2022-03-29T04:08:00Z</dcterms:created>
  <dcterms:modified xsi:type="dcterms:W3CDTF">2022-09-07T03:05:00Z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0528B49B63BE42B699F48CD2301BD430</vt:lpwstr>
  </property>
</Properties>
</file>